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6" w:rsidRDefault="006B63B6" w:rsidP="006B63B6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Программа годового прикрепления </w:t>
      </w:r>
    </w:p>
    <w:p w:rsidR="006B63B6" w:rsidRDefault="006B63B6" w:rsidP="006B63B6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«ДОБРОГО ЗДОРОВЬЯ» (Бизнес). </w:t>
      </w:r>
    </w:p>
    <w:p w:rsidR="00F44E06" w:rsidRPr="00F44E06" w:rsidRDefault="00F44E06" w:rsidP="006B63B6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Стоимость </w:t>
      </w:r>
      <w:r w:rsidRPr="00F44E06">
        <w:rPr>
          <w:rFonts w:ascii="Times New Roman" w:hAnsi="Times New Roman"/>
          <w:b/>
          <w:color w:val="333399"/>
          <w:sz w:val="30"/>
          <w:szCs w:val="30"/>
        </w:rPr>
        <w:t>82000</w:t>
      </w:r>
      <w:r>
        <w:rPr>
          <w:rFonts w:ascii="Times New Roman" w:hAnsi="Times New Roman"/>
          <w:b/>
          <w:color w:val="333399"/>
          <w:sz w:val="30"/>
          <w:szCs w:val="30"/>
        </w:rPr>
        <w:t xml:space="preserve"> руб. в год</w:t>
      </w:r>
      <w:bookmarkStart w:id="0" w:name="_GoBack"/>
      <w:bookmarkEnd w:id="0"/>
    </w:p>
    <w:p w:rsidR="006B63B6" w:rsidRDefault="006B63B6" w:rsidP="006B63B6">
      <w:pPr>
        <w:rPr>
          <w:rFonts w:ascii="Times New Roman" w:hAnsi="Times New Roman"/>
          <w:sz w:val="24"/>
          <w:u w:val="single"/>
        </w:rPr>
      </w:pPr>
    </w:p>
    <w:p w:rsidR="006B63B6" w:rsidRDefault="006B63B6" w:rsidP="006B63B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годового прикрепления предусматривает поликлиническое обслуживание со стоматологией и предлагает оказание медицинских услуг в условиях поликлиники и </w:t>
      </w:r>
      <w:proofErr w:type="gramStart"/>
      <w:r>
        <w:rPr>
          <w:rFonts w:ascii="Times New Roman" w:hAnsi="Times New Roman"/>
          <w:sz w:val="24"/>
        </w:rPr>
        <w:t>помощь  на</w:t>
      </w:r>
      <w:proofErr w:type="gramEnd"/>
      <w:r>
        <w:rPr>
          <w:rFonts w:ascii="Times New Roman" w:hAnsi="Times New Roman"/>
          <w:sz w:val="24"/>
        </w:rPr>
        <w:t xml:space="preserve"> дому. Прикрепление к личному врачу-куратору.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Амбулаторно-поликлиническая помощь:</w:t>
      </w: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1.1.Специализированная поликлиническая помощь </w:t>
      </w:r>
      <w:r>
        <w:rPr>
          <w:rFonts w:ascii="Times New Roman" w:hAnsi="Times New Roman"/>
          <w:b/>
          <w:bCs/>
          <w:sz w:val="24"/>
        </w:rPr>
        <w:t>при острых и обострении хронических заболеваний по следующим профилям и строго по медицинским показаниям</w:t>
      </w:r>
      <w:r>
        <w:rPr>
          <w:rFonts w:ascii="Times New Roman" w:hAnsi="Times New Roman"/>
          <w:sz w:val="24"/>
        </w:rPr>
        <w:t>: терапии,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гинекологии. По направлению лечащего врача проводятся консультации по маммологии и онкологии.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Инструментальные методы исследования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  <w:r>
        <w:rPr>
          <w:rFonts w:ascii="Times New Roman" w:hAnsi="Times New Roman"/>
          <w:sz w:val="24"/>
        </w:rPr>
        <w:t xml:space="preserve">: регистрация и расшифровка ЭКГ, функция внешнего дыхания, </w:t>
      </w:r>
      <w:proofErr w:type="gramStart"/>
      <w:r>
        <w:rPr>
          <w:rFonts w:ascii="Times New Roman" w:hAnsi="Times New Roman"/>
          <w:sz w:val="24"/>
        </w:rPr>
        <w:t xml:space="preserve">УЗИ,  </w:t>
      </w:r>
      <w:proofErr w:type="spellStart"/>
      <w:r>
        <w:rPr>
          <w:rFonts w:ascii="Times New Roman" w:hAnsi="Times New Roman"/>
          <w:sz w:val="24"/>
        </w:rPr>
        <w:t>колоноскопия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АД(не более 2 раз за срок прикрепления),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ЭКГ ( не более 2 раз за срок прикрепления), эхокардиография, </w:t>
      </w:r>
      <w:proofErr w:type="spellStart"/>
      <w:r>
        <w:rPr>
          <w:rFonts w:ascii="Times New Roman" w:hAnsi="Times New Roman"/>
          <w:sz w:val="24"/>
        </w:rPr>
        <w:t>ректороманоскопия</w:t>
      </w:r>
      <w:proofErr w:type="spellEnd"/>
      <w:r>
        <w:rPr>
          <w:rFonts w:ascii="Times New Roman" w:hAnsi="Times New Roman"/>
          <w:sz w:val="24"/>
        </w:rPr>
        <w:t>, рентгеновские исследования.</w:t>
      </w: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1.3. Лабораторная диагностика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анализы крови и других биологических сред организма: общеклинические, биохимические, гормональные (Т</w:t>
      </w:r>
      <w:proofErr w:type="gramStart"/>
      <w:r>
        <w:rPr>
          <w:rFonts w:ascii="Times New Roman" w:hAnsi="Times New Roman"/>
          <w:sz w:val="24"/>
        </w:rPr>
        <w:t>3,Т</w:t>
      </w:r>
      <w:proofErr w:type="gramEnd"/>
      <w:r>
        <w:rPr>
          <w:rFonts w:ascii="Times New Roman" w:hAnsi="Times New Roman"/>
          <w:sz w:val="24"/>
        </w:rPr>
        <w:t xml:space="preserve">4 свободный, ТТГ, не более 5 половых гормонов — не более 2 раз за срок годового прикрепления), бактериологические (без определения чувствительности к антибиотикам),  серологические, цитологические, гистологические исследования, ПЦР-диагностик а (не более 5 параметров 1 раз за срок прикрепления). Кроме половых гормонов, </w:t>
      </w:r>
      <w:proofErr w:type="spellStart"/>
      <w:proofErr w:type="gramStart"/>
      <w:r>
        <w:rPr>
          <w:rFonts w:ascii="Times New Roman" w:hAnsi="Times New Roman"/>
          <w:sz w:val="24"/>
        </w:rPr>
        <w:t>онкомаркеров</w:t>
      </w:r>
      <w:proofErr w:type="spellEnd"/>
      <w:r>
        <w:rPr>
          <w:rFonts w:ascii="Times New Roman" w:hAnsi="Times New Roman"/>
          <w:sz w:val="24"/>
        </w:rPr>
        <w:t xml:space="preserve">,   </w:t>
      </w:r>
      <w:proofErr w:type="gramEnd"/>
      <w:r>
        <w:rPr>
          <w:rFonts w:ascii="Times New Roman" w:hAnsi="Times New Roman"/>
          <w:sz w:val="24"/>
        </w:rPr>
        <w:t>оценки иммунного статуса и аллергического фона.</w:t>
      </w:r>
    </w:p>
    <w:p w:rsidR="006B63B6" w:rsidRDefault="006B63B6" w:rsidP="006B63B6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Оформление и выдача медицинской документации (больничные листы, выписка из амбулаторно-поликлинической карты).</w:t>
      </w:r>
    </w:p>
    <w:p w:rsidR="006B63B6" w:rsidRDefault="006B63B6" w:rsidP="006B63B6">
      <w:pPr>
        <w:jc w:val="both"/>
        <w:rPr>
          <w:rFonts w:ascii="Times New Roman" w:hAnsi="Times New Roman"/>
          <w:b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Помощь на дому при заболевании: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Вызов врача-терапевта на </w:t>
      </w:r>
      <w:proofErr w:type="gramStart"/>
      <w:r>
        <w:rPr>
          <w:rFonts w:ascii="Times New Roman" w:hAnsi="Times New Roman"/>
          <w:sz w:val="24"/>
        </w:rPr>
        <w:t>дом  (</w:t>
      </w:r>
      <w:proofErr w:type="gramEnd"/>
      <w:r>
        <w:rPr>
          <w:rFonts w:ascii="Times New Roman" w:hAnsi="Times New Roman"/>
          <w:sz w:val="24"/>
        </w:rPr>
        <w:t>в пределах МКАД) — не более 3 вызовов за срок прикрепления.</w:t>
      </w: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Стоматологическая помощь оказывается в следующем объеме:</w:t>
      </w:r>
    </w:p>
    <w:p w:rsidR="006B63B6" w:rsidRDefault="006B63B6" w:rsidP="006B63B6">
      <w:pPr>
        <w:jc w:val="both"/>
        <w:rPr>
          <w:rFonts w:ascii="Times New Roman" w:hAnsi="Times New Roman"/>
          <w:b/>
          <w:bCs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  <w:u w:val="single"/>
        </w:rPr>
        <w:t>Плановая стоматология: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Терапевтическая стоматология (осмотр стоматолога, составление плана лечения, лечение осложненного кариеса, лечение острого гингивита, стоматита и других острых заболеваний слизистой оболочки полости рта, пломбирование композитными </w:t>
      </w:r>
      <w:proofErr w:type="spellStart"/>
      <w:r>
        <w:rPr>
          <w:rFonts w:ascii="Times New Roman" w:hAnsi="Times New Roman"/>
          <w:sz w:val="24"/>
        </w:rPr>
        <w:t>светоотверждающими</w:t>
      </w:r>
      <w:proofErr w:type="spellEnd"/>
      <w:r>
        <w:rPr>
          <w:rFonts w:ascii="Times New Roman" w:hAnsi="Times New Roman"/>
          <w:sz w:val="24"/>
        </w:rPr>
        <w:t xml:space="preserve"> материалами)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при разрушении зуба не более 50% (не более 6 зубов за год).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Хирургическая стоматология (хирургическое лечение зубов, локализация воспалительных процессов)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sz w:val="24"/>
          <w:u w:val="single"/>
        </w:rPr>
        <w:t>Экстренная</w:t>
      </w:r>
      <w:r>
        <w:rPr>
          <w:rFonts w:ascii="Times New Roman" w:hAnsi="Times New Roman"/>
          <w:sz w:val="24"/>
        </w:rPr>
        <w:t xml:space="preserve">: стоматологическая помощь при неотложных состояниях (удаление зубов кроме </w:t>
      </w:r>
      <w:proofErr w:type="spellStart"/>
      <w:r>
        <w:rPr>
          <w:rFonts w:ascii="Times New Roman" w:hAnsi="Times New Roman"/>
          <w:sz w:val="24"/>
        </w:rPr>
        <w:t>ретенированных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>, лечение перикоронита, острого пульпита).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spellStart"/>
      <w:r>
        <w:rPr>
          <w:rFonts w:ascii="Times New Roman" w:hAnsi="Times New Roman"/>
          <w:sz w:val="24"/>
        </w:rPr>
        <w:t>Радиовизиография</w:t>
      </w:r>
      <w:proofErr w:type="spellEnd"/>
      <w:r>
        <w:rPr>
          <w:rFonts w:ascii="Times New Roman" w:hAnsi="Times New Roman"/>
          <w:sz w:val="24"/>
        </w:rPr>
        <w:t>.</w:t>
      </w:r>
    </w:p>
    <w:p w:rsidR="006B63B6" w:rsidRDefault="006B63B6" w:rsidP="006B63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Местное обезболивание</w:t>
      </w:r>
    </w:p>
    <w:p w:rsidR="006B63B6" w:rsidRDefault="006B63B6" w:rsidP="006B63B6">
      <w:pPr>
        <w:jc w:val="both"/>
        <w:rPr>
          <w:rFonts w:ascii="Times New Roman" w:hAnsi="Times New Roman"/>
          <w:b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виды и объемы медицинской помощи, не входящие в программу предоставляются за отдельную плату со скидкой (при возможности их оказания поликлиникой)</w:t>
      </w:r>
    </w:p>
    <w:p w:rsidR="006B63B6" w:rsidRDefault="006B63B6" w:rsidP="006B63B6">
      <w:pPr>
        <w:jc w:val="both"/>
        <w:rPr>
          <w:rFonts w:ascii="Times New Roman" w:hAnsi="Times New Roman"/>
          <w:b/>
          <w:color w:val="333399"/>
          <w:sz w:val="24"/>
        </w:rPr>
      </w:pPr>
    </w:p>
    <w:p w:rsidR="006B63B6" w:rsidRDefault="006B63B6" w:rsidP="006B63B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Наследственные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 xml:space="preserve">. врожденные пороки развития, деформации и </w:t>
      </w:r>
      <w:r>
        <w:rPr>
          <w:rFonts w:ascii="Times New Roman" w:hAnsi="Times New Roman"/>
          <w:sz w:val="24"/>
        </w:rPr>
        <w:lastRenderedPageBreak/>
        <w:t>хромосомные нарушения); ДЦП; рассеянный склероз, болезни Альцгеймера и Паркинсона;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(очки, контактные линзы);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>, иглорефлексотерапия, механотерапия, ГБО, водолечение; физиотерапия.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семьи (подбор контрацепции, диагностика и лечение различных форм бесплодия и импотенции, экстракорпоральное оплодотворение, генетическое консультирование), аборты; ведение беременности на любом сроке; роды.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лечение урогенитальных инфекций (передаваемых половым путем), венерических заболеваний, ВИЧ-инфекции.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 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экстрасенса (биоэнергетика, целителя); проведение методов диагностики, лечения и профилактики, не предусмотренных официальными 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6B63B6" w:rsidRDefault="006B63B6" w:rsidP="006B63B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  <w:sectPr w:rsidR="006B63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13" w:right="746" w:bottom="539" w:left="900" w:header="357" w:footer="408" w:gutter="0"/>
          <w:cols w:space="720"/>
          <w:docGrid w:linePitch="360" w:charSpace="8192"/>
        </w:sectPr>
      </w:pPr>
      <w:r>
        <w:rPr>
          <w:rFonts w:ascii="Times New Roman" w:hAnsi="Times New Roman"/>
          <w:color w:val="000000"/>
          <w:sz w:val="24"/>
        </w:rPr>
        <w:t xml:space="preserve">Применение лазерных, крио, радио установок в гинекологии, урологии, стоматологии, </w:t>
      </w:r>
      <w:proofErr w:type="gramStart"/>
      <w:r>
        <w:rPr>
          <w:rFonts w:ascii="Times New Roman" w:hAnsi="Times New Roman"/>
          <w:color w:val="000000"/>
          <w:sz w:val="24"/>
        </w:rPr>
        <w:t xml:space="preserve">отоларингологии.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      </w:t>
      </w:r>
    </w:p>
    <w:p w:rsidR="004F57B7" w:rsidRDefault="008316A9"/>
    <w:sectPr w:rsidR="004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A9" w:rsidRDefault="008316A9">
      <w:r>
        <w:separator/>
      </w:r>
    </w:p>
  </w:endnote>
  <w:endnote w:type="continuationSeparator" w:id="0">
    <w:p w:rsidR="008316A9" w:rsidRDefault="008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>
    <w:pPr>
      <w:pStyle w:val="a5"/>
      <w:tabs>
        <w:tab w:val="clear" w:pos="9355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A9" w:rsidRDefault="008316A9">
      <w:r>
        <w:separator/>
      </w:r>
    </w:p>
  </w:footnote>
  <w:footnote w:type="continuationSeparator" w:id="0">
    <w:p w:rsidR="008316A9" w:rsidRDefault="0083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8316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6"/>
    <w:rsid w:val="00496652"/>
    <w:rsid w:val="006B63B6"/>
    <w:rsid w:val="008316A9"/>
    <w:rsid w:val="00EC42B9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DB29-6EAE-415F-B4F3-0E7B034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63B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rsid w:val="006B6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63B6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2</cp:revision>
  <dcterms:created xsi:type="dcterms:W3CDTF">2014-10-31T15:57:00Z</dcterms:created>
  <dcterms:modified xsi:type="dcterms:W3CDTF">2014-10-31T16:00:00Z</dcterms:modified>
</cp:coreProperties>
</file>