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E4" w:rsidRDefault="006B06E4" w:rsidP="006B06E4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36"/>
          <w:szCs w:val="36"/>
        </w:rPr>
      </w:pPr>
      <w:r>
        <w:rPr>
          <w:rFonts w:ascii="Times New Roman" w:hAnsi="Times New Roman"/>
          <w:b/>
          <w:color w:val="333399"/>
          <w:sz w:val="36"/>
          <w:szCs w:val="36"/>
        </w:rPr>
        <w:t xml:space="preserve">Программа «Помни о родителях» </w:t>
      </w:r>
    </w:p>
    <w:p w:rsidR="006B06E4" w:rsidRDefault="006B06E4" w:rsidP="006B06E4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6"/>
          <w:szCs w:val="26"/>
        </w:rPr>
      </w:pPr>
      <w:r>
        <w:rPr>
          <w:rFonts w:ascii="Times New Roman" w:hAnsi="Times New Roman"/>
          <w:b/>
          <w:color w:val="333399"/>
          <w:sz w:val="26"/>
          <w:szCs w:val="26"/>
        </w:rPr>
        <w:t>(врач-куратор - терапевт)</w:t>
      </w:r>
    </w:p>
    <w:p w:rsidR="006B06E4" w:rsidRPr="006B06E4" w:rsidRDefault="006B06E4" w:rsidP="006B06E4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6"/>
          <w:szCs w:val="26"/>
        </w:rPr>
      </w:pPr>
      <w:r>
        <w:rPr>
          <w:rFonts w:ascii="Times New Roman" w:hAnsi="Times New Roman"/>
          <w:b/>
          <w:color w:val="333399"/>
          <w:sz w:val="26"/>
          <w:szCs w:val="26"/>
        </w:rPr>
        <w:t>Стоимость 155000 руб. в год</w:t>
      </w:r>
      <w:bookmarkStart w:id="0" w:name="_GoBack"/>
      <w:bookmarkEnd w:id="0"/>
    </w:p>
    <w:p w:rsidR="006B06E4" w:rsidRDefault="006B06E4" w:rsidP="006B06E4">
      <w:pPr>
        <w:rPr>
          <w:rFonts w:ascii="Times New Roman" w:hAnsi="Times New Roman"/>
          <w:color w:val="FF0000"/>
          <w:sz w:val="24"/>
          <w:u w:val="single"/>
        </w:rPr>
      </w:pP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Программа предназначена для людей старше 60 лет, проживающих в пределах МКАД, предусматривает поликлиническое обслуживание со стоматологией и предлагает оказание медицинских услуг в условиях поликлиники, на дому. Прикрепление к личному врачу - куратору (контроль самочувствия и приема лекарственных препаратов, решение вопросов о необходимости проведения дополнительного обследования). </w:t>
      </w: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Default="006B06E4" w:rsidP="006B06E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6B06E4" w:rsidRDefault="006B06E4" w:rsidP="006B06E4">
      <w:pPr>
        <w:jc w:val="both"/>
        <w:rPr>
          <w:rFonts w:ascii="Times New Roman" w:hAnsi="Times New Roman"/>
          <w:b/>
          <w:sz w:val="24"/>
        </w:rPr>
      </w:pPr>
    </w:p>
    <w:p w:rsidR="006B06E4" w:rsidRPr="0053366C" w:rsidRDefault="006B06E4" w:rsidP="006B06E4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b/>
          <w:bCs/>
          <w:sz w:val="24"/>
        </w:rPr>
        <w:t>1. Амбулаторно-поликлиническая помощь: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1.1.Специализированная поликлиническая помощь при острых и обострении хронических заболеваний по следующим специальностям: терапии, кардиологии,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гинекологии, 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По направлению лечащего врача проводятся консультации по</w:t>
      </w:r>
      <w:r>
        <w:rPr>
          <w:rFonts w:ascii="Times New Roman" w:hAnsi="Times New Roman"/>
          <w:sz w:val="24"/>
        </w:rPr>
        <w:t xml:space="preserve"> маммологии и онкологии.</w:t>
      </w: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Вызов врача на дом (контроль артериального давление, исследование крови на сахар) - не более 6 раз за срок прикрепления - по адресу, указанному при передаче вызова, в пределах </w:t>
      </w:r>
      <w:proofErr w:type="gramStart"/>
      <w:r w:rsidRPr="0053366C">
        <w:rPr>
          <w:rFonts w:ascii="Times New Roman" w:hAnsi="Times New Roman"/>
          <w:sz w:val="24"/>
        </w:rPr>
        <w:t xml:space="preserve">МКАД </w:t>
      </w:r>
      <w:r>
        <w:rPr>
          <w:rFonts w:ascii="Times New Roman" w:hAnsi="Times New Roman"/>
          <w:sz w:val="24"/>
        </w:rPr>
        <w:t>.</w:t>
      </w:r>
      <w:proofErr w:type="gramEnd"/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1.2. Инструментальные методы исследования </w:t>
      </w:r>
      <w:r w:rsidRPr="0053366C">
        <w:rPr>
          <w:rFonts w:ascii="Times New Roman" w:hAnsi="Times New Roman"/>
          <w:b/>
          <w:bCs/>
          <w:sz w:val="24"/>
        </w:rPr>
        <w:t>по медицинским показаниям</w:t>
      </w:r>
      <w:r w:rsidRPr="0053366C">
        <w:rPr>
          <w:rFonts w:ascii="Times New Roman" w:hAnsi="Times New Roman"/>
          <w:sz w:val="24"/>
        </w:rPr>
        <w:t xml:space="preserve">: регистрация и расшифровка ЭКГ, функция внешнего дыхания, УЗИ, ультразвуковая диагностика сосудов, суточное </w:t>
      </w:r>
      <w:proofErr w:type="spellStart"/>
      <w:r w:rsidRPr="0053366C">
        <w:rPr>
          <w:rFonts w:ascii="Times New Roman" w:hAnsi="Times New Roman"/>
          <w:sz w:val="24"/>
        </w:rPr>
        <w:t>мониторирование</w:t>
      </w:r>
      <w:proofErr w:type="spellEnd"/>
      <w:r w:rsidRPr="0053366C">
        <w:rPr>
          <w:rFonts w:ascii="Times New Roman" w:hAnsi="Times New Roman"/>
          <w:sz w:val="24"/>
        </w:rPr>
        <w:t xml:space="preserve"> АД (не более 2 раз за срок прикрепления), суточное </w:t>
      </w:r>
      <w:proofErr w:type="spellStart"/>
      <w:r w:rsidRPr="0053366C">
        <w:rPr>
          <w:rFonts w:ascii="Times New Roman" w:hAnsi="Times New Roman"/>
          <w:sz w:val="24"/>
        </w:rPr>
        <w:t>мониторирование</w:t>
      </w:r>
      <w:proofErr w:type="spellEnd"/>
      <w:r w:rsidRPr="0053366C">
        <w:rPr>
          <w:rFonts w:ascii="Times New Roman" w:hAnsi="Times New Roman"/>
          <w:sz w:val="24"/>
        </w:rPr>
        <w:t xml:space="preserve"> ЭКГ (Не более 2 раз за срок прикрепления), </w:t>
      </w:r>
      <w:proofErr w:type="gramStart"/>
      <w:r w:rsidRPr="0053366C">
        <w:rPr>
          <w:rFonts w:ascii="Times New Roman" w:hAnsi="Times New Roman"/>
          <w:sz w:val="24"/>
        </w:rPr>
        <w:t xml:space="preserve">эхокардиография,  </w:t>
      </w:r>
      <w:proofErr w:type="spellStart"/>
      <w:r w:rsidRPr="0053366C">
        <w:rPr>
          <w:rFonts w:ascii="Times New Roman" w:hAnsi="Times New Roman"/>
          <w:sz w:val="24"/>
        </w:rPr>
        <w:t>ректороманоскопия</w:t>
      </w:r>
      <w:proofErr w:type="spellEnd"/>
      <w:proofErr w:type="gramEnd"/>
      <w:r w:rsidRPr="0053366C">
        <w:rPr>
          <w:rFonts w:ascii="Times New Roman" w:hAnsi="Times New Roman"/>
          <w:sz w:val="24"/>
        </w:rPr>
        <w:t>, рентгеновские исследования.</w:t>
      </w:r>
    </w:p>
    <w:p w:rsidR="006B06E4" w:rsidRPr="0053366C" w:rsidRDefault="006B06E4" w:rsidP="006B06E4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sz w:val="24"/>
        </w:rPr>
        <w:t xml:space="preserve">1.3. Лабораторная диагностика </w:t>
      </w:r>
      <w:r w:rsidRPr="0053366C">
        <w:rPr>
          <w:rFonts w:ascii="Times New Roman" w:hAnsi="Times New Roman"/>
          <w:b/>
          <w:bCs/>
          <w:sz w:val="24"/>
        </w:rPr>
        <w:t>по медицинским показаниям: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анализы крови и других биологических сред </w:t>
      </w:r>
      <w:proofErr w:type="gramStart"/>
      <w:r w:rsidRPr="0053366C">
        <w:rPr>
          <w:rFonts w:ascii="Times New Roman" w:hAnsi="Times New Roman"/>
          <w:sz w:val="24"/>
        </w:rPr>
        <w:t>организма:  общеклинические</w:t>
      </w:r>
      <w:proofErr w:type="gramEnd"/>
      <w:r w:rsidRPr="0053366C">
        <w:rPr>
          <w:rFonts w:ascii="Times New Roman" w:hAnsi="Times New Roman"/>
          <w:sz w:val="24"/>
        </w:rPr>
        <w:t xml:space="preserve">, биохимические, гормональные (Т3 свободный, Т4 свободный, ТТГ), бактериологические, иммунологические (антитела к ТГ, ТПО), серологические, цитологические,  гистологические исследования, </w:t>
      </w:r>
      <w:proofErr w:type="spellStart"/>
      <w:r w:rsidRPr="0053366C">
        <w:rPr>
          <w:rFonts w:ascii="Times New Roman" w:hAnsi="Times New Roman"/>
          <w:sz w:val="24"/>
        </w:rPr>
        <w:t>онкомаркёры</w:t>
      </w:r>
      <w:proofErr w:type="spellEnd"/>
      <w:r w:rsidRPr="0053366C">
        <w:rPr>
          <w:rFonts w:ascii="Times New Roman" w:hAnsi="Times New Roman"/>
          <w:sz w:val="24"/>
        </w:rPr>
        <w:t xml:space="preserve"> (не более 2 раз за срок прикрепления).</w:t>
      </w: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1.4. Диспансеризация 1 раз в год</w:t>
      </w:r>
      <w:r>
        <w:rPr>
          <w:rFonts w:ascii="Times New Roman" w:hAnsi="Times New Roman"/>
          <w:sz w:val="24"/>
        </w:rPr>
        <w:t>: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Терапевт;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Кардиолог; 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ЛОР;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Офтальмолог;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Невропатолог;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Гинеколог (жен.) 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Уролог (муж.)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ЭКГ;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Клинический анализ крови;</w:t>
      </w:r>
    </w:p>
    <w:p w:rsidR="006B06E4" w:rsidRDefault="006B06E4" w:rsidP="006B06E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анализ мочи.</w:t>
      </w:r>
    </w:p>
    <w:p w:rsidR="006B06E4" w:rsidRDefault="006B06E4" w:rsidP="006B06E4">
      <w:pPr>
        <w:jc w:val="both"/>
        <w:rPr>
          <w:rFonts w:ascii="Times New Roman" w:hAnsi="Times New Roman"/>
          <w:color w:val="333333"/>
          <w:sz w:val="24"/>
        </w:rPr>
      </w:pPr>
      <w:r w:rsidRPr="0053366C">
        <w:rPr>
          <w:rFonts w:ascii="Times New Roman" w:hAnsi="Times New Roman"/>
          <w:sz w:val="24"/>
        </w:rPr>
        <w:t xml:space="preserve">1.5. Однократно курс массажа (10 </w:t>
      </w:r>
      <w:proofErr w:type="gramStart"/>
      <w:r w:rsidRPr="0053366C">
        <w:rPr>
          <w:rFonts w:ascii="Times New Roman" w:hAnsi="Times New Roman"/>
          <w:sz w:val="24"/>
        </w:rPr>
        <w:t>процедур)  по</w:t>
      </w:r>
      <w:proofErr w:type="gramEnd"/>
      <w:r w:rsidRPr="0053366C">
        <w:rPr>
          <w:rFonts w:ascii="Times New Roman" w:hAnsi="Times New Roman"/>
          <w:sz w:val="24"/>
        </w:rPr>
        <w:t xml:space="preserve"> медицинским показаниям</w:t>
      </w:r>
      <w:r>
        <w:rPr>
          <w:rFonts w:ascii="Times New Roman" w:hAnsi="Times New Roman"/>
          <w:sz w:val="24"/>
        </w:rPr>
        <w:t>.</w:t>
      </w:r>
    </w:p>
    <w:p w:rsidR="006B06E4" w:rsidRDefault="006B06E4" w:rsidP="006B06E4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1.6.Оформление и выдача медицинской документации (больничные листы, справки в бассейн, санаторно-курортные карты).</w:t>
      </w:r>
    </w:p>
    <w:p w:rsidR="006B06E4" w:rsidRDefault="006B06E4" w:rsidP="006B06E4">
      <w:pPr>
        <w:jc w:val="both"/>
        <w:rPr>
          <w:rFonts w:ascii="Times New Roman" w:hAnsi="Times New Roman"/>
          <w:color w:val="333333"/>
          <w:sz w:val="24"/>
        </w:rPr>
      </w:pPr>
    </w:p>
    <w:p w:rsidR="006B06E4" w:rsidRPr="0053366C" w:rsidRDefault="006B06E4" w:rsidP="006B06E4">
      <w:pPr>
        <w:jc w:val="both"/>
        <w:rPr>
          <w:rFonts w:ascii="Times New Roman" w:hAnsi="Times New Roman"/>
          <w:b/>
          <w:bCs/>
          <w:sz w:val="24"/>
        </w:rPr>
      </w:pPr>
      <w:r w:rsidRPr="0053366C">
        <w:rPr>
          <w:rFonts w:ascii="Times New Roman" w:hAnsi="Times New Roman"/>
          <w:b/>
          <w:bCs/>
          <w:sz w:val="24"/>
        </w:rPr>
        <w:t>2. Стоматологическая помощь оказывается в следующем объеме: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2.1. Плановая: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терапевтическая стоматология (осмотр стоматолога, составление плана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лечения, лечение осложненного кариеса, лечение острого гингивита, стоматита и других острых заболеваний слизистой оболочки полости рта, пломбирование фронтальной поверхности зубов–химического отверждения (не более четырех зубов на период прикрепления пациента). 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2.2. Экстренная: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lastRenderedPageBreak/>
        <w:t xml:space="preserve">стоматологическая помощь при неотложных состояниях (удаление зубов кроме </w:t>
      </w:r>
      <w:proofErr w:type="spellStart"/>
      <w:r w:rsidRPr="0053366C">
        <w:rPr>
          <w:rFonts w:ascii="Times New Roman" w:hAnsi="Times New Roman"/>
          <w:sz w:val="24"/>
        </w:rPr>
        <w:t>ретенированных</w:t>
      </w:r>
      <w:proofErr w:type="spellEnd"/>
      <w:r w:rsidRPr="0053366C">
        <w:rPr>
          <w:rFonts w:ascii="Times New Roman" w:hAnsi="Times New Roman"/>
          <w:sz w:val="24"/>
        </w:rPr>
        <w:t xml:space="preserve"> и </w:t>
      </w:r>
      <w:proofErr w:type="spellStart"/>
      <w:r w:rsidRPr="0053366C">
        <w:rPr>
          <w:rFonts w:ascii="Times New Roman" w:hAnsi="Times New Roman"/>
          <w:sz w:val="24"/>
        </w:rPr>
        <w:t>дистопированных</w:t>
      </w:r>
      <w:proofErr w:type="spellEnd"/>
      <w:r w:rsidRPr="0053366C">
        <w:rPr>
          <w:rFonts w:ascii="Times New Roman" w:hAnsi="Times New Roman"/>
          <w:sz w:val="24"/>
        </w:rPr>
        <w:t>, лечение перикоронита, острого пульпита).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 xml:space="preserve">2.3. </w:t>
      </w:r>
      <w:proofErr w:type="spellStart"/>
      <w:r w:rsidRPr="0053366C">
        <w:rPr>
          <w:rFonts w:ascii="Times New Roman" w:hAnsi="Times New Roman"/>
          <w:sz w:val="24"/>
        </w:rPr>
        <w:t>Радиовизиография</w:t>
      </w:r>
      <w:proofErr w:type="spellEnd"/>
      <w:r w:rsidRPr="0053366C">
        <w:rPr>
          <w:rFonts w:ascii="Times New Roman" w:hAnsi="Times New Roman"/>
          <w:sz w:val="24"/>
        </w:rPr>
        <w:t>.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  <w:r w:rsidRPr="0053366C">
        <w:rPr>
          <w:rFonts w:ascii="Times New Roman" w:hAnsi="Times New Roman"/>
          <w:sz w:val="24"/>
        </w:rPr>
        <w:t>2.4. Местное обезболивание.</w:t>
      </w:r>
    </w:p>
    <w:p w:rsidR="006B06E4" w:rsidRPr="0053366C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Default="006B06E4" w:rsidP="006B06E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виды и объемы медицинской помощи, не входящие в программу предоставляются за отдельную плату со скидкой (при возможности их оказания поликлиникой)</w:t>
      </w:r>
    </w:p>
    <w:p w:rsidR="006B06E4" w:rsidRDefault="006B06E4" w:rsidP="006B06E4">
      <w:pPr>
        <w:jc w:val="both"/>
        <w:rPr>
          <w:rFonts w:ascii="Times New Roman" w:hAnsi="Times New Roman"/>
          <w:sz w:val="24"/>
        </w:rPr>
      </w:pPr>
    </w:p>
    <w:p w:rsidR="006B06E4" w:rsidRDefault="006B06E4" w:rsidP="006B06E4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Наследственные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врожденные пороки развития, деформации и хромосомные нарушения); ДЦП; рассеянный склероз, болезни Альцгеймера и Паркинсона;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(очки, контактные линзы);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>, иглорефлексотерапия, механотерапия, ГБО, водолечение; физиотерапия.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Диагностика и лечение различных </w:t>
      </w:r>
      <w:proofErr w:type="gramStart"/>
      <w:r>
        <w:rPr>
          <w:rFonts w:ascii="Times New Roman" w:hAnsi="Times New Roman"/>
          <w:sz w:val="24"/>
        </w:rPr>
        <w:t>форм  импотенции</w:t>
      </w:r>
      <w:proofErr w:type="gramEnd"/>
      <w:r>
        <w:rPr>
          <w:rFonts w:ascii="Times New Roman" w:hAnsi="Times New Roman"/>
          <w:sz w:val="24"/>
        </w:rPr>
        <w:t>, генетическое консультирование.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лечение урогенитальных инфекций (передаваемых половым путем), венерических заболеваний, ВИЧ-инфекции.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</w:t>
      </w:r>
      <w:r>
        <w:rPr>
          <w:rFonts w:ascii="Times New Roman" w:hAnsi="Times New Roman"/>
          <w:sz w:val="24"/>
        </w:rPr>
        <w:lastRenderedPageBreak/>
        <w:t xml:space="preserve">экстрасенса (биоэнергетика, целителя); проведение методов диагностики, лечения и профилактики, не предусмотренных официальными 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6B06E4" w:rsidRDefault="006B06E4" w:rsidP="006B06E4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Применение лазерных, крио, радио установок в гинекологии, урологии, стоматологии, отоларингологии.</w:t>
      </w:r>
    </w:p>
    <w:p w:rsidR="006B06E4" w:rsidRDefault="006B06E4" w:rsidP="006B06E4">
      <w:pPr>
        <w:jc w:val="both"/>
        <w:rPr>
          <w:rFonts w:ascii="Times New Roman" w:hAnsi="Times New Roman"/>
          <w:b/>
          <w:sz w:val="24"/>
        </w:rPr>
      </w:pPr>
    </w:p>
    <w:p w:rsidR="006B06E4" w:rsidRDefault="006B06E4" w:rsidP="006B06E4">
      <w:pPr>
        <w:spacing w:line="252" w:lineRule="auto"/>
        <w:ind w:firstLine="709"/>
        <w:jc w:val="both"/>
        <w:rPr>
          <w:rFonts w:ascii="Times New Roman" w:hAnsi="Times New Roman"/>
          <w:sz w:val="24"/>
        </w:rPr>
      </w:pPr>
    </w:p>
    <w:p w:rsidR="006B06E4" w:rsidRDefault="006B06E4" w:rsidP="006B06E4">
      <w:pPr>
        <w:ind w:firstLine="709"/>
        <w:jc w:val="both"/>
      </w:pPr>
    </w:p>
    <w:p w:rsidR="006B06E4" w:rsidRDefault="006B06E4" w:rsidP="006B06E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Поликлиника оставляет за собой право пересматривать и изменять перечни дополнительных платных медицинских услуг и заболеваний, не включенных в Программу.  </w:t>
      </w:r>
    </w:p>
    <w:p w:rsidR="006B06E4" w:rsidRDefault="006B06E4" w:rsidP="006B06E4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4"/>
          <w:u w:val="single"/>
        </w:rPr>
      </w:pPr>
    </w:p>
    <w:p w:rsidR="006B06E4" w:rsidRDefault="006B06E4" w:rsidP="006B06E4">
      <w:pPr>
        <w:tabs>
          <w:tab w:val="left" w:pos="567"/>
        </w:tabs>
        <w:jc w:val="center"/>
        <w:rPr>
          <w:rFonts w:ascii="Times New Roman" w:hAnsi="Times New Roman"/>
          <w:b/>
          <w:color w:val="333399"/>
          <w:sz w:val="24"/>
          <w:u w:val="single"/>
        </w:rPr>
      </w:pPr>
    </w:p>
    <w:p w:rsidR="006B06E4" w:rsidRDefault="006B06E4" w:rsidP="006B06E4">
      <w:pPr>
        <w:tabs>
          <w:tab w:val="left" w:pos="567"/>
        </w:tabs>
        <w:jc w:val="center"/>
      </w:pPr>
    </w:p>
    <w:p w:rsidR="006B06E4" w:rsidRPr="00E50F2B" w:rsidRDefault="006B06E4" w:rsidP="006B06E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E50F2B">
        <w:rPr>
          <w:b/>
          <w:sz w:val="28"/>
          <w:szCs w:val="28"/>
          <w:u w:val="single"/>
        </w:rPr>
        <w:t>ЭКСТРЕННАЯ ГОСПИТАЛИЗАЦИЯ В НЦН РАМН со следующими заболеваниями:</w:t>
      </w:r>
    </w:p>
    <w:p w:rsidR="006B06E4" w:rsidRPr="003219C9" w:rsidRDefault="006B06E4" w:rsidP="006B06E4">
      <w:pPr>
        <w:tabs>
          <w:tab w:val="left" w:pos="567"/>
        </w:tabs>
        <w:jc w:val="center"/>
        <w:rPr>
          <w:b/>
        </w:rPr>
      </w:pPr>
    </w:p>
    <w:p w:rsidR="006B06E4" w:rsidRDefault="006B06E4" w:rsidP="006B06E4">
      <w:pPr>
        <w:pStyle w:val="a7"/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170C0D">
        <w:rPr>
          <w:rFonts w:ascii="Times New Roman" w:hAnsi="Times New Roman"/>
          <w:b/>
          <w:sz w:val="24"/>
          <w:szCs w:val="24"/>
        </w:rPr>
        <w:t xml:space="preserve">По экстренным </w:t>
      </w:r>
      <w:r>
        <w:rPr>
          <w:rFonts w:ascii="Times New Roman" w:hAnsi="Times New Roman"/>
          <w:b/>
          <w:sz w:val="24"/>
          <w:szCs w:val="24"/>
        </w:rPr>
        <w:t xml:space="preserve">медицинским </w:t>
      </w:r>
      <w:r w:rsidRPr="00170C0D">
        <w:rPr>
          <w:rFonts w:ascii="Times New Roman" w:hAnsi="Times New Roman"/>
          <w:b/>
          <w:sz w:val="24"/>
          <w:szCs w:val="24"/>
        </w:rPr>
        <w:t>показаниям</w:t>
      </w:r>
      <w:r w:rsidRPr="004D5DD2">
        <w:rPr>
          <w:rFonts w:ascii="Times New Roman" w:hAnsi="Times New Roman"/>
          <w:sz w:val="24"/>
          <w:szCs w:val="24"/>
        </w:rPr>
        <w:t xml:space="preserve"> возможна госпитализация пациентов с</w:t>
      </w:r>
      <w:r>
        <w:rPr>
          <w:rFonts w:ascii="Times New Roman" w:hAnsi="Times New Roman"/>
          <w:sz w:val="24"/>
          <w:szCs w:val="24"/>
        </w:rPr>
        <w:t>о следующими заболеваниями: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5DD2">
        <w:rPr>
          <w:rFonts w:ascii="Times New Roman" w:hAnsi="Times New Roman"/>
          <w:sz w:val="24"/>
          <w:szCs w:val="24"/>
        </w:rPr>
        <w:t>остры</w:t>
      </w:r>
      <w:r>
        <w:rPr>
          <w:rFonts w:ascii="Times New Roman" w:hAnsi="Times New Roman"/>
          <w:sz w:val="24"/>
          <w:szCs w:val="24"/>
        </w:rPr>
        <w:t>й</w:t>
      </w:r>
      <w:r w:rsidRPr="004D5DD2">
        <w:rPr>
          <w:rFonts w:ascii="Times New Roman" w:hAnsi="Times New Roman"/>
          <w:sz w:val="24"/>
          <w:szCs w:val="24"/>
        </w:rPr>
        <w:t xml:space="preserve"> ишемически</w:t>
      </w:r>
      <w:r>
        <w:rPr>
          <w:rFonts w:ascii="Times New Roman" w:hAnsi="Times New Roman"/>
          <w:sz w:val="24"/>
          <w:szCs w:val="24"/>
        </w:rPr>
        <w:t>й</w:t>
      </w:r>
      <w:r w:rsidRPr="004D5DD2">
        <w:rPr>
          <w:rFonts w:ascii="Times New Roman" w:hAnsi="Times New Roman"/>
          <w:sz w:val="24"/>
          <w:szCs w:val="24"/>
        </w:rPr>
        <w:t xml:space="preserve"> инсульт</w:t>
      </w:r>
      <w:r>
        <w:rPr>
          <w:rFonts w:ascii="Times New Roman" w:hAnsi="Times New Roman"/>
          <w:sz w:val="24"/>
          <w:szCs w:val="24"/>
        </w:rPr>
        <w:t>: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острый геморрагический инсульт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решение вопроса об операции);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5DD2">
        <w:rPr>
          <w:rFonts w:ascii="Times New Roman" w:hAnsi="Times New Roman"/>
          <w:sz w:val="24"/>
          <w:szCs w:val="24"/>
        </w:rPr>
        <w:t xml:space="preserve">синдромом </w:t>
      </w:r>
      <w:proofErr w:type="spellStart"/>
      <w:r w:rsidRPr="004D5DD2">
        <w:rPr>
          <w:rFonts w:ascii="Times New Roman" w:hAnsi="Times New Roman"/>
          <w:sz w:val="24"/>
          <w:szCs w:val="24"/>
        </w:rPr>
        <w:t>Гийена</w:t>
      </w:r>
      <w:proofErr w:type="spellEnd"/>
      <w:r w:rsidRPr="004D5D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D5DD2">
        <w:rPr>
          <w:rFonts w:ascii="Times New Roman" w:hAnsi="Times New Roman"/>
          <w:sz w:val="24"/>
          <w:szCs w:val="24"/>
        </w:rPr>
        <w:t>Барре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варианты острых воспалительных </w:t>
      </w:r>
      <w:proofErr w:type="spellStart"/>
      <w:r>
        <w:rPr>
          <w:rFonts w:ascii="Times New Roman" w:hAnsi="Times New Roman"/>
          <w:sz w:val="24"/>
          <w:szCs w:val="24"/>
        </w:rPr>
        <w:t>полинейропатий</w:t>
      </w:r>
      <w:proofErr w:type="spellEnd"/>
      <w:r>
        <w:rPr>
          <w:rFonts w:ascii="Times New Roman" w:hAnsi="Times New Roman"/>
          <w:sz w:val="24"/>
          <w:szCs w:val="24"/>
        </w:rPr>
        <w:t xml:space="preserve"> (дифтерийная и т.д. – риск нарастания дыхательной недостаточности и необходимость перевода на ИВЛ);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D5DD2">
        <w:rPr>
          <w:rFonts w:ascii="Times New Roman" w:hAnsi="Times New Roman"/>
          <w:sz w:val="24"/>
          <w:szCs w:val="24"/>
        </w:rPr>
        <w:t>миастенически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4D5DD2">
        <w:rPr>
          <w:rFonts w:ascii="Times New Roman" w:hAnsi="Times New Roman"/>
          <w:sz w:val="24"/>
          <w:szCs w:val="24"/>
        </w:rPr>
        <w:t xml:space="preserve"> криз</w:t>
      </w:r>
      <w:r>
        <w:rPr>
          <w:rFonts w:ascii="Times New Roman" w:hAnsi="Times New Roman"/>
          <w:sz w:val="24"/>
          <w:szCs w:val="24"/>
        </w:rPr>
        <w:t>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эпилептический статус;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тяжелый (затянувшийся) </w:t>
      </w:r>
      <w:proofErr w:type="spellStart"/>
      <w:r>
        <w:rPr>
          <w:rFonts w:ascii="Times New Roman" w:hAnsi="Times New Roman"/>
          <w:sz w:val="24"/>
          <w:szCs w:val="24"/>
        </w:rPr>
        <w:t>мигренозный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приступ, </w:t>
      </w:r>
      <w:proofErr w:type="spellStart"/>
      <w:r>
        <w:rPr>
          <w:rFonts w:ascii="Times New Roman" w:hAnsi="Times New Roman"/>
          <w:sz w:val="24"/>
          <w:szCs w:val="24"/>
        </w:rPr>
        <w:t>мигренозный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краниальные (лицевые) болевые синдромы в стадии обострения;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острая (подострая) декомпенсация пациентов с болезнью Паркинсона и другими </w:t>
      </w:r>
      <w:proofErr w:type="spellStart"/>
      <w:r>
        <w:rPr>
          <w:rFonts w:ascii="Times New Roman" w:hAnsi="Times New Roman"/>
          <w:sz w:val="24"/>
          <w:szCs w:val="24"/>
        </w:rPr>
        <w:t>нейродегенеративными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заболеваниями;</w:t>
      </w:r>
    </w:p>
    <w:p w:rsidR="006B06E4" w:rsidRDefault="006B06E4" w:rsidP="006B06E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обострение рассеянного склероза</w:t>
      </w:r>
      <w:r w:rsidRPr="004D5DD2">
        <w:rPr>
          <w:rFonts w:ascii="Times New Roman" w:hAnsi="Times New Roman"/>
          <w:sz w:val="24"/>
          <w:szCs w:val="24"/>
        </w:rPr>
        <w:t>.</w:t>
      </w:r>
    </w:p>
    <w:p w:rsidR="006B06E4" w:rsidRDefault="006B06E4" w:rsidP="006B06E4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понятие экстренной госпитализации входит пребывание в отделении реанимации, палате интенсивной терапии до купирования острой ситуации, т.е. до возможности перевода в обычную палату. При необходимости дальнейшего стационарного, или оперативного лечения оплата койко-дней будет производиться по факту, согласно прейскуранту.</w:t>
      </w:r>
    </w:p>
    <w:p w:rsidR="006B06E4" w:rsidRPr="004D5DD2" w:rsidRDefault="006B06E4" w:rsidP="006B06E4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опции экстренная госпитализация в рамках </w:t>
      </w:r>
      <w:proofErr w:type="spellStart"/>
      <w:r>
        <w:rPr>
          <w:rFonts w:ascii="Times New Roman" w:hAnsi="Times New Roman"/>
          <w:sz w:val="24"/>
          <w:szCs w:val="24"/>
        </w:rPr>
        <w:t>предоплатной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годового прикрепления – 25 000 рублей. Данную опцию можно добавить к любой выбранной вами программе годового прикрепления. Можно приобрести её отдельно.</w:t>
      </w:r>
    </w:p>
    <w:p w:rsidR="006B06E4" w:rsidRPr="003219C9" w:rsidRDefault="006B06E4" w:rsidP="006B06E4">
      <w:pPr>
        <w:tabs>
          <w:tab w:val="left" w:pos="567"/>
        </w:tabs>
        <w:ind w:left="720"/>
        <w:jc w:val="both"/>
      </w:pPr>
    </w:p>
    <w:p w:rsidR="004F57B7" w:rsidRDefault="006B06E4"/>
    <w:sectPr w:rsidR="004F57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13" w:right="746" w:bottom="539" w:left="900" w:header="357" w:footer="408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>
    <w:pPr>
      <w:pStyle w:val="a5"/>
      <w:tabs>
        <w:tab w:val="clear" w:pos="9355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46" w:rsidRDefault="006B0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F8448B"/>
    <w:multiLevelType w:val="hybridMultilevel"/>
    <w:tmpl w:val="9CB2DB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E4"/>
    <w:rsid w:val="00496652"/>
    <w:rsid w:val="006B06E4"/>
    <w:rsid w:val="00E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2D26-67B7-4616-B16B-E8F8572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E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6E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rsid w:val="006B06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06E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6B06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1</cp:revision>
  <dcterms:created xsi:type="dcterms:W3CDTF">2014-11-01T13:01:00Z</dcterms:created>
  <dcterms:modified xsi:type="dcterms:W3CDTF">2014-11-01T13:01:00Z</dcterms:modified>
</cp:coreProperties>
</file>