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A1" w:rsidRDefault="009820A1" w:rsidP="009820A1">
      <w:pPr>
        <w:jc w:val="center"/>
        <w:rPr>
          <w:rFonts w:ascii="Times New Roman" w:hAnsi="Times New Roman"/>
          <w:b/>
          <w:color w:val="333399"/>
          <w:sz w:val="30"/>
          <w:szCs w:val="30"/>
        </w:rPr>
      </w:pPr>
      <w:r>
        <w:rPr>
          <w:rFonts w:ascii="Times New Roman" w:hAnsi="Times New Roman"/>
          <w:b/>
          <w:color w:val="333399"/>
          <w:sz w:val="30"/>
          <w:szCs w:val="30"/>
        </w:rPr>
        <w:t xml:space="preserve">Программа годового прикрепления </w:t>
      </w:r>
    </w:p>
    <w:p w:rsidR="009820A1" w:rsidRDefault="009820A1" w:rsidP="009820A1">
      <w:pPr>
        <w:jc w:val="center"/>
        <w:rPr>
          <w:rFonts w:ascii="Times New Roman" w:hAnsi="Times New Roman"/>
          <w:b/>
          <w:color w:val="333399"/>
          <w:sz w:val="24"/>
        </w:rPr>
      </w:pPr>
      <w:r>
        <w:rPr>
          <w:rFonts w:ascii="Times New Roman" w:hAnsi="Times New Roman"/>
          <w:b/>
          <w:color w:val="333399"/>
          <w:sz w:val="30"/>
          <w:szCs w:val="30"/>
        </w:rPr>
        <w:t xml:space="preserve">«ДОБРОГО </w:t>
      </w:r>
      <w:proofErr w:type="gramStart"/>
      <w:r>
        <w:rPr>
          <w:rFonts w:ascii="Times New Roman" w:hAnsi="Times New Roman"/>
          <w:b/>
          <w:color w:val="333399"/>
          <w:sz w:val="30"/>
          <w:szCs w:val="30"/>
        </w:rPr>
        <w:t xml:space="preserve">ЗДОРОВЬЯ» </w:t>
      </w:r>
      <w:r>
        <w:rPr>
          <w:rFonts w:ascii="Times New Roman" w:hAnsi="Times New Roman"/>
          <w:b/>
          <w:color w:val="333399"/>
          <w:sz w:val="24"/>
        </w:rPr>
        <w:t xml:space="preserve"> (</w:t>
      </w:r>
      <w:proofErr w:type="gramEnd"/>
      <w:r>
        <w:rPr>
          <w:rFonts w:ascii="Times New Roman" w:hAnsi="Times New Roman"/>
          <w:b/>
          <w:color w:val="333399"/>
          <w:sz w:val="24"/>
          <w:lang w:val="en-US"/>
        </w:rPr>
        <w:t>VIP</w:t>
      </w:r>
      <w:r>
        <w:rPr>
          <w:rFonts w:ascii="Times New Roman" w:hAnsi="Times New Roman"/>
          <w:b/>
          <w:color w:val="333399"/>
          <w:sz w:val="24"/>
        </w:rPr>
        <w:t xml:space="preserve">). </w:t>
      </w:r>
    </w:p>
    <w:p w:rsidR="00913FDA" w:rsidRPr="00913FDA" w:rsidRDefault="00913FDA" w:rsidP="009820A1">
      <w:pPr>
        <w:jc w:val="center"/>
        <w:rPr>
          <w:rFonts w:ascii="Times New Roman" w:hAnsi="Times New Roman"/>
          <w:b/>
          <w:color w:val="333399"/>
          <w:sz w:val="32"/>
          <w:szCs w:val="32"/>
        </w:rPr>
      </w:pPr>
      <w:r>
        <w:rPr>
          <w:rFonts w:ascii="Times New Roman" w:hAnsi="Times New Roman"/>
          <w:b/>
          <w:color w:val="333399"/>
          <w:sz w:val="32"/>
          <w:szCs w:val="32"/>
        </w:rPr>
        <w:t xml:space="preserve">Стоимость </w:t>
      </w:r>
      <w:r w:rsidRPr="00913FDA">
        <w:rPr>
          <w:rFonts w:ascii="Times New Roman" w:hAnsi="Times New Roman"/>
          <w:b/>
          <w:color w:val="333399"/>
          <w:sz w:val="32"/>
          <w:szCs w:val="32"/>
        </w:rPr>
        <w:t>112000</w:t>
      </w:r>
      <w:r>
        <w:rPr>
          <w:rFonts w:ascii="Times New Roman" w:hAnsi="Times New Roman"/>
          <w:b/>
          <w:color w:val="333399"/>
          <w:sz w:val="32"/>
          <w:szCs w:val="32"/>
        </w:rPr>
        <w:t xml:space="preserve"> руб. в год</w:t>
      </w:r>
    </w:p>
    <w:p w:rsidR="00913FDA" w:rsidRPr="00913FDA" w:rsidRDefault="00913FDA" w:rsidP="00913FDA">
      <w:pPr>
        <w:rPr>
          <w:rFonts w:ascii="Times New Roman" w:hAnsi="Times New Roman"/>
          <w:b/>
          <w:color w:val="333399"/>
          <w:sz w:val="32"/>
          <w:szCs w:val="32"/>
        </w:rPr>
      </w:pPr>
    </w:p>
    <w:p w:rsidR="009820A1" w:rsidRDefault="009820A1" w:rsidP="009820A1">
      <w:pPr>
        <w:ind w:firstLine="54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Программа годового прикрепления предусматривает поликлиническое обслуживание со стоматологией и предлагает оказание медицинских услуг в условиях поликлиники и помощь  на дому. Прикрепление к личному врачу-куратору.</w:t>
      </w:r>
    </w:p>
    <w:p w:rsidR="009820A1" w:rsidRDefault="009820A1" w:rsidP="009820A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Комплекс медицинских услуг, предоставляемых по Программе:</w:t>
      </w:r>
    </w:p>
    <w:p w:rsidR="009820A1" w:rsidRDefault="009820A1" w:rsidP="009820A1">
      <w:pPr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1. Амбулаторно-поликлиническая помощь:</w:t>
      </w:r>
    </w:p>
    <w:p w:rsidR="009820A1" w:rsidRDefault="009820A1" w:rsidP="009820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1.1.Специализированная поликлиническая помощь </w:t>
      </w:r>
      <w:r>
        <w:rPr>
          <w:rFonts w:ascii="Times New Roman" w:hAnsi="Times New Roman"/>
          <w:b/>
          <w:bCs/>
          <w:sz w:val="24"/>
        </w:rPr>
        <w:t>при острых и обострении хронических заболеваний по следующим профилям и строго по медицинским показаниям</w:t>
      </w:r>
      <w:r>
        <w:rPr>
          <w:rFonts w:ascii="Times New Roman" w:hAnsi="Times New Roman"/>
          <w:sz w:val="24"/>
        </w:rPr>
        <w:t xml:space="preserve">: терапии, хирургии, неврологии, оториноларингологии, офтальмологии, гастроэнтерологии, урологии, эндокринологии, дерматологии, кардиологии, проктологии, гинекологии. По направлению лечащего врача проводятся консультации </w:t>
      </w:r>
      <w:proofErr w:type="gramStart"/>
      <w:r>
        <w:rPr>
          <w:rFonts w:ascii="Times New Roman" w:hAnsi="Times New Roman"/>
          <w:sz w:val="24"/>
        </w:rPr>
        <w:t>по  маммологии</w:t>
      </w:r>
      <w:proofErr w:type="gramEnd"/>
      <w:r>
        <w:rPr>
          <w:rFonts w:ascii="Times New Roman" w:hAnsi="Times New Roman"/>
          <w:sz w:val="24"/>
        </w:rPr>
        <w:t xml:space="preserve"> и онкологии.</w:t>
      </w:r>
    </w:p>
    <w:p w:rsidR="009820A1" w:rsidRDefault="009820A1" w:rsidP="009820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Инструментальные методы исследования </w:t>
      </w:r>
      <w:r>
        <w:rPr>
          <w:rFonts w:ascii="Times New Roman" w:hAnsi="Times New Roman"/>
          <w:b/>
          <w:bCs/>
          <w:sz w:val="24"/>
        </w:rPr>
        <w:t>по медицинским показаниям</w:t>
      </w:r>
      <w:r>
        <w:rPr>
          <w:rFonts w:ascii="Times New Roman" w:hAnsi="Times New Roman"/>
          <w:sz w:val="24"/>
        </w:rPr>
        <w:t xml:space="preserve">: регистрация и расшифровка ЭКГ, функция внешнего дыхания, УЗИ, ультразвуковая диагностика всех сосудов, эндоскопические исследования, суточное </w:t>
      </w:r>
      <w:proofErr w:type="spellStart"/>
      <w:r>
        <w:rPr>
          <w:rFonts w:ascii="Times New Roman" w:hAnsi="Times New Roman"/>
          <w:sz w:val="24"/>
        </w:rPr>
        <w:t>мониторирование</w:t>
      </w:r>
      <w:proofErr w:type="spellEnd"/>
      <w:r>
        <w:rPr>
          <w:rFonts w:ascii="Times New Roman" w:hAnsi="Times New Roman"/>
          <w:sz w:val="24"/>
        </w:rPr>
        <w:t xml:space="preserve"> АД, суточное </w:t>
      </w:r>
      <w:proofErr w:type="spellStart"/>
      <w:r>
        <w:rPr>
          <w:rFonts w:ascii="Times New Roman" w:hAnsi="Times New Roman"/>
          <w:sz w:val="24"/>
        </w:rPr>
        <w:t>мониторирование</w:t>
      </w:r>
      <w:proofErr w:type="spellEnd"/>
      <w:r>
        <w:rPr>
          <w:rFonts w:ascii="Times New Roman" w:hAnsi="Times New Roman"/>
          <w:sz w:val="24"/>
        </w:rPr>
        <w:t xml:space="preserve"> ЭКГ, </w:t>
      </w:r>
      <w:proofErr w:type="gramStart"/>
      <w:r>
        <w:rPr>
          <w:rFonts w:ascii="Times New Roman" w:hAnsi="Times New Roman"/>
          <w:sz w:val="24"/>
        </w:rPr>
        <w:t xml:space="preserve">эхокардиография,  </w:t>
      </w:r>
      <w:proofErr w:type="spellStart"/>
      <w:r>
        <w:rPr>
          <w:rFonts w:ascii="Times New Roman" w:hAnsi="Times New Roman"/>
          <w:sz w:val="24"/>
        </w:rPr>
        <w:t>ректороманоскопия</w:t>
      </w:r>
      <w:proofErr w:type="spellEnd"/>
      <w:proofErr w:type="gramEnd"/>
      <w:r>
        <w:rPr>
          <w:rFonts w:ascii="Times New Roman" w:hAnsi="Times New Roman"/>
          <w:sz w:val="24"/>
        </w:rPr>
        <w:t>, рентгеновские исследования.</w:t>
      </w:r>
    </w:p>
    <w:p w:rsidR="009820A1" w:rsidRDefault="009820A1" w:rsidP="009820A1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1.3. Лабораторная диагностика </w:t>
      </w:r>
      <w:r>
        <w:rPr>
          <w:rFonts w:ascii="Times New Roman" w:hAnsi="Times New Roman"/>
          <w:b/>
          <w:bCs/>
          <w:sz w:val="24"/>
        </w:rPr>
        <w:t>по медицинским показаниям</w:t>
      </w:r>
    </w:p>
    <w:p w:rsidR="009820A1" w:rsidRDefault="009820A1" w:rsidP="009820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анализы крови и других биологических сред организма: общеклинические, биохимические, гормональные (Т</w:t>
      </w:r>
      <w:proofErr w:type="gramStart"/>
      <w:r>
        <w:rPr>
          <w:rFonts w:ascii="Times New Roman" w:hAnsi="Times New Roman"/>
          <w:sz w:val="24"/>
        </w:rPr>
        <w:t>3,Т</w:t>
      </w:r>
      <w:proofErr w:type="gramEnd"/>
      <w:r>
        <w:rPr>
          <w:rFonts w:ascii="Times New Roman" w:hAnsi="Times New Roman"/>
          <w:sz w:val="24"/>
        </w:rPr>
        <w:t>4 свободный, ТТГ, не более 5 половых гормонов), бактериологические, иммунологические (антитела к ТГ, ТПО), серологические, цитологические, гистологические исследования, ПЦР- диагностика — не более 5 параметров , не чаще 2 раз за сроки прикрепления.</w:t>
      </w:r>
    </w:p>
    <w:p w:rsidR="009820A1" w:rsidRDefault="009820A1" w:rsidP="009820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</w:t>
      </w:r>
      <w:r>
        <w:rPr>
          <w:rFonts w:ascii="Times New Roman" w:hAnsi="Times New Roman"/>
          <w:b/>
          <w:bCs/>
          <w:sz w:val="24"/>
        </w:rPr>
        <w:t>По медицинским показаниям, по назначению лечащего врача</w:t>
      </w:r>
      <w:r>
        <w:rPr>
          <w:rFonts w:ascii="Times New Roman" w:hAnsi="Times New Roman"/>
          <w:sz w:val="24"/>
        </w:rPr>
        <w:t>:</w:t>
      </w:r>
    </w:p>
    <w:p w:rsidR="009820A1" w:rsidRDefault="009820A1" w:rsidP="009820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Массаж (не более 10 процедур за срок прикрепления)</w:t>
      </w:r>
    </w:p>
    <w:p w:rsidR="009820A1" w:rsidRDefault="009820A1" w:rsidP="009820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Физиотерапия (не более 10 </w:t>
      </w:r>
      <w:proofErr w:type="gramStart"/>
      <w:r>
        <w:rPr>
          <w:rFonts w:ascii="Times New Roman" w:hAnsi="Times New Roman"/>
          <w:sz w:val="24"/>
        </w:rPr>
        <w:t>процедур  за</w:t>
      </w:r>
      <w:proofErr w:type="gramEnd"/>
      <w:r>
        <w:rPr>
          <w:rFonts w:ascii="Times New Roman" w:hAnsi="Times New Roman"/>
          <w:sz w:val="24"/>
        </w:rPr>
        <w:t xml:space="preserve"> период прикрепления)</w:t>
      </w:r>
    </w:p>
    <w:p w:rsidR="009820A1" w:rsidRDefault="009820A1" w:rsidP="009820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Оформление и выдача медицинской документации (больничные листы, справки в бассейн, санаторно-курортные карты, водительская справка, справки для приема на работу или учебу).</w:t>
      </w:r>
    </w:p>
    <w:p w:rsidR="009820A1" w:rsidRDefault="009820A1" w:rsidP="009820A1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2. Помощь на дому при заболевании:</w:t>
      </w:r>
    </w:p>
    <w:p w:rsidR="009820A1" w:rsidRDefault="009820A1" w:rsidP="009820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Вызов врача-терапевта на дом по адресу, указанному при передаче вызова, в пределах МКАД.</w:t>
      </w:r>
    </w:p>
    <w:p w:rsidR="009820A1" w:rsidRDefault="009820A1" w:rsidP="009820A1">
      <w:pPr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3. Стоматологическая помощь оказывается в следующем объеме:</w:t>
      </w:r>
    </w:p>
    <w:p w:rsidR="009820A1" w:rsidRDefault="009820A1" w:rsidP="009820A1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z w:val="24"/>
          <w:u w:val="single"/>
        </w:rPr>
        <w:t>Плановая стоматология:</w:t>
      </w:r>
    </w:p>
    <w:p w:rsidR="009820A1" w:rsidRDefault="009820A1" w:rsidP="009820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Терапевтическая стоматология (осмотр стоматолога, составление плана лечения, лечение осложненного кариеса, лечение острого гингивита, стоматита и других острых заболеваний слизистой оболочки полости рта, пломбирование композитными </w:t>
      </w:r>
      <w:proofErr w:type="spellStart"/>
      <w:r>
        <w:rPr>
          <w:rFonts w:ascii="Times New Roman" w:hAnsi="Times New Roman"/>
          <w:sz w:val="24"/>
        </w:rPr>
        <w:t>светоотверждающими</w:t>
      </w:r>
      <w:proofErr w:type="spellEnd"/>
      <w:r>
        <w:rPr>
          <w:rFonts w:ascii="Times New Roman" w:hAnsi="Times New Roman"/>
          <w:sz w:val="24"/>
        </w:rPr>
        <w:t xml:space="preserve"> материалами) восстановление </w:t>
      </w:r>
      <w:proofErr w:type="spellStart"/>
      <w:r>
        <w:rPr>
          <w:rFonts w:ascii="Times New Roman" w:hAnsi="Times New Roman"/>
          <w:sz w:val="24"/>
        </w:rPr>
        <w:t>коронковой</w:t>
      </w:r>
      <w:proofErr w:type="spellEnd"/>
      <w:r>
        <w:rPr>
          <w:rFonts w:ascii="Times New Roman" w:hAnsi="Times New Roman"/>
          <w:sz w:val="24"/>
        </w:rPr>
        <w:t xml:space="preserve"> части зуба при разрушении зуба не более 50%. Снятие зубных отложений. </w:t>
      </w:r>
    </w:p>
    <w:p w:rsidR="009820A1" w:rsidRDefault="009820A1" w:rsidP="009820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Хирургическая стоматология (хирургическое лечение зубов, локализация воспалительных процессов)</w:t>
      </w:r>
    </w:p>
    <w:p w:rsidR="009820A1" w:rsidRDefault="009820A1" w:rsidP="009820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r>
        <w:rPr>
          <w:rFonts w:ascii="Times New Roman" w:hAnsi="Times New Roman"/>
          <w:sz w:val="24"/>
          <w:u w:val="single"/>
        </w:rPr>
        <w:t>Экстренная</w:t>
      </w:r>
      <w:r>
        <w:rPr>
          <w:rFonts w:ascii="Times New Roman" w:hAnsi="Times New Roman"/>
          <w:sz w:val="24"/>
        </w:rPr>
        <w:t xml:space="preserve">: стоматологическая помощь при неотложных состояниях (удаление зубов кроме </w:t>
      </w:r>
      <w:proofErr w:type="spellStart"/>
      <w:r>
        <w:rPr>
          <w:rFonts w:ascii="Times New Roman" w:hAnsi="Times New Roman"/>
          <w:sz w:val="24"/>
        </w:rPr>
        <w:t>ретенированных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дистопированных</w:t>
      </w:r>
      <w:proofErr w:type="spellEnd"/>
      <w:r>
        <w:rPr>
          <w:rFonts w:ascii="Times New Roman" w:hAnsi="Times New Roman"/>
          <w:sz w:val="24"/>
        </w:rPr>
        <w:t>, лечение перикоронита, острого пульпита).</w:t>
      </w:r>
    </w:p>
    <w:p w:rsidR="009820A1" w:rsidRDefault="009820A1" w:rsidP="009820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proofErr w:type="spellStart"/>
      <w:r>
        <w:rPr>
          <w:rFonts w:ascii="Times New Roman" w:hAnsi="Times New Roman"/>
          <w:sz w:val="24"/>
        </w:rPr>
        <w:t>Радиовизиография</w:t>
      </w:r>
      <w:proofErr w:type="spellEnd"/>
      <w:r>
        <w:rPr>
          <w:rFonts w:ascii="Times New Roman" w:hAnsi="Times New Roman"/>
          <w:sz w:val="24"/>
        </w:rPr>
        <w:t>.</w:t>
      </w:r>
    </w:p>
    <w:p w:rsidR="009820A1" w:rsidRDefault="009820A1" w:rsidP="009820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Местное обезболивание</w:t>
      </w:r>
    </w:p>
    <w:p w:rsidR="009820A1" w:rsidRDefault="009820A1" w:rsidP="009820A1">
      <w:pPr>
        <w:jc w:val="both"/>
        <w:rPr>
          <w:rFonts w:ascii="Times New Roman" w:hAnsi="Times New Roman"/>
          <w:b/>
          <w:sz w:val="24"/>
        </w:rPr>
      </w:pPr>
    </w:p>
    <w:p w:rsidR="009820A1" w:rsidRDefault="009820A1" w:rsidP="009820A1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В программу не входит лечение следующих заболеваний и патологических состояний: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Наследственные заболевания (в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 xml:space="preserve">. врожденные пороки развития, деформации и </w:t>
      </w:r>
      <w:r>
        <w:rPr>
          <w:rFonts w:ascii="Times New Roman" w:hAnsi="Times New Roman"/>
          <w:sz w:val="24"/>
        </w:rPr>
        <w:lastRenderedPageBreak/>
        <w:t>хромосомные нарушения); ДЦП; рассеянный склероз, болезни Альцгеймера и Паркинсона;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Алкоголизм, наркомания, токсикомания, </w:t>
      </w:r>
      <w:proofErr w:type="spellStart"/>
      <w:r>
        <w:rPr>
          <w:rFonts w:ascii="Times New Roman" w:hAnsi="Times New Roman"/>
          <w:sz w:val="24"/>
        </w:rPr>
        <w:t>табакокурение</w:t>
      </w:r>
      <w:proofErr w:type="spellEnd"/>
      <w:r>
        <w:rPr>
          <w:rFonts w:ascii="Times New Roman" w:hAnsi="Times New Roman"/>
          <w:sz w:val="24"/>
        </w:rPr>
        <w:t>, их осложнения и последствия; заболевания и травмы, полученные в состоянии алкогольного и наркотического (токсического) опьянения или вызванные психическими расстройствами;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Острая и хроническая лучевая болезнь;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Онкологические заболевания всех видов;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Хронический активный гепатит, комплексная противовирусная терапия гепатитов и циррозов печени. Острая и хроническая почечная и печеночная недостаточность;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Системные заболевания соединительной ткани, рассеянный склероз, сахарный диабет, </w:t>
      </w:r>
      <w:proofErr w:type="spellStart"/>
      <w:r>
        <w:rPr>
          <w:rFonts w:ascii="Times New Roman" w:hAnsi="Times New Roman"/>
          <w:sz w:val="24"/>
        </w:rPr>
        <w:t>муковисцидоз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саркоидоз</w:t>
      </w:r>
      <w:proofErr w:type="spellEnd"/>
      <w:r>
        <w:rPr>
          <w:rFonts w:ascii="Times New Roman" w:hAnsi="Times New Roman"/>
          <w:sz w:val="24"/>
        </w:rPr>
        <w:t xml:space="preserve">, псориаз, педикулез; </w:t>
      </w:r>
      <w:proofErr w:type="spellStart"/>
      <w:r>
        <w:rPr>
          <w:rFonts w:ascii="Times New Roman" w:hAnsi="Times New Roman"/>
          <w:sz w:val="24"/>
        </w:rPr>
        <w:t>генерализованные</w:t>
      </w:r>
      <w:proofErr w:type="spellEnd"/>
      <w:r>
        <w:rPr>
          <w:rFonts w:ascii="Times New Roman" w:hAnsi="Times New Roman"/>
          <w:sz w:val="24"/>
        </w:rPr>
        <w:t xml:space="preserve"> формы хламидиоза, герпеса, </w:t>
      </w:r>
      <w:proofErr w:type="spellStart"/>
      <w:r>
        <w:rPr>
          <w:rFonts w:ascii="Times New Roman" w:hAnsi="Times New Roman"/>
          <w:sz w:val="24"/>
        </w:rPr>
        <w:t>цитомегаловирусной</w:t>
      </w:r>
      <w:proofErr w:type="spellEnd"/>
      <w:r>
        <w:rPr>
          <w:rFonts w:ascii="Times New Roman" w:hAnsi="Times New Roman"/>
          <w:sz w:val="24"/>
        </w:rPr>
        <w:t xml:space="preserve"> инфекции; глубокие (системные) микозы; профессиональные заболевания;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Заболевания органов и тканей, требующие проведения трансплантации и пластики, протезирования </w:t>
      </w:r>
      <w:proofErr w:type="gramStart"/>
      <w:r>
        <w:rPr>
          <w:rFonts w:ascii="Times New Roman" w:hAnsi="Times New Roman"/>
          <w:sz w:val="24"/>
        </w:rPr>
        <w:t>и  имплантации</w:t>
      </w:r>
      <w:proofErr w:type="gramEnd"/>
      <w:r>
        <w:rPr>
          <w:rFonts w:ascii="Times New Roman" w:hAnsi="Times New Roman"/>
          <w:sz w:val="24"/>
        </w:rPr>
        <w:t xml:space="preserve">, реконструктивного оперативного лечения. Операции по пересадке сердца, по имплантации искусственных клапанов сердца, искусственного водителя ритма. </w:t>
      </w:r>
      <w:proofErr w:type="gramStart"/>
      <w:r>
        <w:rPr>
          <w:rFonts w:ascii="Times New Roman" w:hAnsi="Times New Roman"/>
          <w:sz w:val="24"/>
        </w:rPr>
        <w:t>Аорто-коронарное</w:t>
      </w:r>
      <w:proofErr w:type="gramEnd"/>
      <w:r>
        <w:rPr>
          <w:rFonts w:ascii="Times New Roman" w:hAnsi="Times New Roman"/>
          <w:sz w:val="24"/>
        </w:rPr>
        <w:t xml:space="preserve"> шунтирование, </w:t>
      </w:r>
      <w:proofErr w:type="spellStart"/>
      <w:r>
        <w:rPr>
          <w:rFonts w:ascii="Times New Roman" w:hAnsi="Times New Roman"/>
          <w:sz w:val="24"/>
        </w:rPr>
        <w:t>стентирование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коронарография</w:t>
      </w:r>
      <w:proofErr w:type="spellEnd"/>
      <w:r>
        <w:rPr>
          <w:rFonts w:ascii="Times New Roman" w:hAnsi="Times New Roman"/>
          <w:sz w:val="24"/>
        </w:rPr>
        <w:t>;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 отделения экстракорпоральной </w:t>
      </w:r>
      <w:proofErr w:type="spellStart"/>
      <w:r>
        <w:rPr>
          <w:rFonts w:ascii="Times New Roman" w:hAnsi="Times New Roman"/>
          <w:sz w:val="24"/>
        </w:rPr>
        <w:t>детоксикации</w:t>
      </w:r>
      <w:proofErr w:type="spellEnd"/>
      <w:r>
        <w:rPr>
          <w:rFonts w:ascii="Times New Roman" w:hAnsi="Times New Roman"/>
          <w:sz w:val="24"/>
        </w:rPr>
        <w:t xml:space="preserve"> (гемодиализ, </w:t>
      </w:r>
      <w:proofErr w:type="spellStart"/>
      <w:r>
        <w:rPr>
          <w:rFonts w:ascii="Times New Roman" w:hAnsi="Times New Roman"/>
          <w:sz w:val="24"/>
        </w:rPr>
        <w:t>гемодиафильтрация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перитонеальный</w:t>
      </w:r>
      <w:proofErr w:type="spellEnd"/>
      <w:r>
        <w:rPr>
          <w:rFonts w:ascii="Times New Roman" w:hAnsi="Times New Roman"/>
          <w:sz w:val="24"/>
        </w:rPr>
        <w:t xml:space="preserve"> диализ, </w:t>
      </w:r>
      <w:proofErr w:type="spellStart"/>
      <w:r>
        <w:rPr>
          <w:rFonts w:ascii="Times New Roman" w:hAnsi="Times New Roman"/>
          <w:sz w:val="24"/>
        </w:rPr>
        <w:t>плазмаферез</w:t>
      </w:r>
      <w:proofErr w:type="spellEnd"/>
      <w:r>
        <w:rPr>
          <w:rFonts w:ascii="Times New Roman" w:hAnsi="Times New Roman"/>
          <w:sz w:val="24"/>
        </w:rPr>
        <w:t xml:space="preserve">, внутривенная УФ, лазеротерапия и т.п.), терапия с применением крови, ее компонентов и </w:t>
      </w:r>
      <w:proofErr w:type="spellStart"/>
      <w:r>
        <w:rPr>
          <w:rFonts w:ascii="Times New Roman" w:hAnsi="Times New Roman"/>
          <w:sz w:val="24"/>
        </w:rPr>
        <w:t>эндоглобулинов</w:t>
      </w:r>
      <w:proofErr w:type="spellEnd"/>
      <w:r>
        <w:rPr>
          <w:rFonts w:ascii="Times New Roman" w:hAnsi="Times New Roman"/>
          <w:sz w:val="24"/>
        </w:rPr>
        <w:t>;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Лазерная и иная оперативная коррекция зрения. Оплата стоимости оптики (очки, контактные линзы);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Изотопные исследования; определение иммунного статуса (клеточный и гуморальный иммунитет);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 стационара одного дня, оперативные вмешательства, проводимые в амбулаторных условиях, </w:t>
      </w:r>
      <w:proofErr w:type="spellStart"/>
      <w:r>
        <w:rPr>
          <w:rFonts w:ascii="Times New Roman" w:hAnsi="Times New Roman"/>
          <w:sz w:val="24"/>
        </w:rPr>
        <w:t>колоногидротерапия</w:t>
      </w:r>
      <w:proofErr w:type="spellEnd"/>
      <w:r>
        <w:rPr>
          <w:rFonts w:ascii="Times New Roman" w:hAnsi="Times New Roman"/>
          <w:sz w:val="24"/>
        </w:rPr>
        <w:t xml:space="preserve">, иглорефлексотерапия, механотерапия, ГБО, водолечение; физиотерапия </w:t>
      </w:r>
      <w:proofErr w:type="gramStart"/>
      <w:r>
        <w:rPr>
          <w:rFonts w:ascii="Times New Roman" w:hAnsi="Times New Roman"/>
          <w:sz w:val="24"/>
        </w:rPr>
        <w:t>( более</w:t>
      </w:r>
      <w:proofErr w:type="gramEnd"/>
      <w:r>
        <w:rPr>
          <w:rFonts w:ascii="Times New Roman" w:hAnsi="Times New Roman"/>
          <w:sz w:val="24"/>
        </w:rPr>
        <w:t xml:space="preserve"> 10 процедур за срок прикрепления).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Применение лазерных установок в хирургии, </w:t>
      </w:r>
      <w:proofErr w:type="spellStart"/>
      <w:r>
        <w:rPr>
          <w:rFonts w:ascii="Times New Roman" w:hAnsi="Times New Roman"/>
          <w:sz w:val="24"/>
        </w:rPr>
        <w:t>склеротерапия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лапароскопические</w:t>
      </w:r>
      <w:proofErr w:type="spellEnd"/>
      <w:r>
        <w:rPr>
          <w:rFonts w:ascii="Times New Roman" w:hAnsi="Times New Roman"/>
          <w:sz w:val="24"/>
        </w:rPr>
        <w:t xml:space="preserve"> обследования и операции;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Лекарственное обеспечение амбулаторного лечения;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Стоматологическое протезирование и подготовка к нему, ортодонтия (ортопедия), имплантация, </w:t>
      </w:r>
      <w:proofErr w:type="spellStart"/>
      <w:r>
        <w:rPr>
          <w:rFonts w:ascii="Times New Roman" w:hAnsi="Times New Roman"/>
          <w:sz w:val="24"/>
        </w:rPr>
        <w:t>пародонтология</w:t>
      </w:r>
      <w:proofErr w:type="spellEnd"/>
      <w:r>
        <w:rPr>
          <w:rFonts w:ascii="Times New Roman" w:hAnsi="Times New Roman"/>
          <w:sz w:val="24"/>
        </w:rPr>
        <w:t xml:space="preserve">, восстановление </w:t>
      </w:r>
      <w:proofErr w:type="spellStart"/>
      <w:r>
        <w:rPr>
          <w:rFonts w:ascii="Times New Roman" w:hAnsi="Times New Roman"/>
          <w:sz w:val="24"/>
        </w:rPr>
        <w:t>коронковой</w:t>
      </w:r>
      <w:proofErr w:type="spellEnd"/>
      <w:r>
        <w:rPr>
          <w:rFonts w:ascii="Times New Roman" w:hAnsi="Times New Roman"/>
          <w:sz w:val="24"/>
        </w:rPr>
        <w:t xml:space="preserve"> части зуба с применением штифтов; профилактическая стоматология, удаление ретинированных и </w:t>
      </w:r>
      <w:proofErr w:type="spellStart"/>
      <w:r>
        <w:rPr>
          <w:rFonts w:ascii="Times New Roman" w:hAnsi="Times New Roman"/>
          <w:sz w:val="24"/>
        </w:rPr>
        <w:t>дистопированных</w:t>
      </w:r>
      <w:proofErr w:type="spellEnd"/>
      <w:r>
        <w:rPr>
          <w:rFonts w:ascii="Times New Roman" w:hAnsi="Times New Roman"/>
          <w:sz w:val="24"/>
        </w:rPr>
        <w:t xml:space="preserve"> зубов;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Диспансеризация, профилактические обследования и осмотры, 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с целью выдачи различных справок; вакцинация;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Точечный массаж, гидромассаж, и иглорефлексотерапия; мануальная терапия и классический лечебный массаж.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Планирование семьи (подбор контрацепции, диагностика и лечение различных форм бесплодия и импотенции, экстракорпоральное оплодотворение, генетическое консультирование), аборты; ведение беременности на любом сроке; роды.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и лечение урогенитальных инфекций (передаваемых половым путем), венерических заболеваний, ВИЧ-инфекции.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Косметические услуги и косметологические методы; </w:t>
      </w:r>
      <w:proofErr w:type="gramStart"/>
      <w:r>
        <w:rPr>
          <w:rFonts w:ascii="Times New Roman" w:hAnsi="Times New Roman"/>
          <w:sz w:val="24"/>
        </w:rPr>
        <w:t>оздоровительные  и</w:t>
      </w:r>
      <w:proofErr w:type="gramEnd"/>
      <w:r>
        <w:rPr>
          <w:rFonts w:ascii="Times New Roman" w:hAnsi="Times New Roman"/>
          <w:sz w:val="24"/>
        </w:rPr>
        <w:t xml:space="preserve"> профилактические мероприятия.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Консультации психиатра, психотерапевта (психолога, психоаналитика), нарколога, сексопатолога, </w:t>
      </w:r>
      <w:proofErr w:type="spellStart"/>
      <w:r>
        <w:rPr>
          <w:rFonts w:ascii="Times New Roman" w:hAnsi="Times New Roman"/>
          <w:sz w:val="24"/>
        </w:rPr>
        <w:t>андролога</w:t>
      </w:r>
      <w:proofErr w:type="spellEnd"/>
      <w:r>
        <w:rPr>
          <w:rFonts w:ascii="Times New Roman" w:hAnsi="Times New Roman"/>
          <w:sz w:val="24"/>
        </w:rPr>
        <w:t xml:space="preserve">, гомеопата, врачей центров народной и нетрадиционной медицины, экстрасенса (биоэнергетика, целителя); проведение методов диагностики, лечения и профилактики, не предусмотренных официальными </w:t>
      </w:r>
      <w:r>
        <w:rPr>
          <w:rFonts w:ascii="Times New Roman" w:hAnsi="Times New Roman"/>
          <w:sz w:val="24"/>
        </w:rPr>
        <w:lastRenderedPageBreak/>
        <w:t xml:space="preserve">медицинскими стандартами: компьютерная и нелинейная скрининг-диагностика общей патологии, гомеопатия, диагностика и лечение по методу Р. </w:t>
      </w:r>
      <w:proofErr w:type="spellStart"/>
      <w:r>
        <w:rPr>
          <w:rFonts w:ascii="Times New Roman" w:hAnsi="Times New Roman"/>
          <w:sz w:val="24"/>
        </w:rPr>
        <w:t>Фолля</w:t>
      </w:r>
      <w:proofErr w:type="spellEnd"/>
      <w:r>
        <w:rPr>
          <w:rFonts w:ascii="Times New Roman" w:hAnsi="Times New Roman"/>
          <w:sz w:val="24"/>
        </w:rPr>
        <w:t xml:space="preserve">, Суханова, Семенова; </w:t>
      </w:r>
      <w:proofErr w:type="spellStart"/>
      <w:r>
        <w:rPr>
          <w:rFonts w:ascii="Times New Roman" w:hAnsi="Times New Roman"/>
          <w:sz w:val="24"/>
        </w:rPr>
        <w:t>дзю</w:t>
      </w:r>
      <w:proofErr w:type="spellEnd"/>
      <w:r>
        <w:rPr>
          <w:rFonts w:ascii="Times New Roman" w:hAnsi="Times New Roman"/>
          <w:sz w:val="24"/>
        </w:rPr>
        <w:t xml:space="preserve">-терапия, </w:t>
      </w:r>
      <w:proofErr w:type="spellStart"/>
      <w:r>
        <w:rPr>
          <w:rFonts w:ascii="Times New Roman" w:hAnsi="Times New Roman"/>
          <w:sz w:val="24"/>
        </w:rPr>
        <w:t>аурикулодиагностика</w:t>
      </w:r>
      <w:proofErr w:type="spellEnd"/>
      <w:r>
        <w:rPr>
          <w:rFonts w:ascii="Times New Roman" w:hAnsi="Times New Roman"/>
          <w:sz w:val="24"/>
        </w:rPr>
        <w:t>, иридодиагностика, гирудотерапия, дерматоглифика, гипноз и т.п.; мониторинговое исследование сна, лечение храпа).</w:t>
      </w:r>
    </w:p>
    <w:p w:rsidR="009820A1" w:rsidRDefault="009820A1" w:rsidP="009820A1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Применение лазерных, крио, радио установок в гинекологии, урологии, стоматологии, отоларингологии.</w:t>
      </w:r>
    </w:p>
    <w:p w:rsidR="009820A1" w:rsidRDefault="009820A1" w:rsidP="009820A1">
      <w:pPr>
        <w:jc w:val="both"/>
        <w:rPr>
          <w:rFonts w:ascii="Times New Roman" w:hAnsi="Times New Roman"/>
          <w:color w:val="000000"/>
          <w:sz w:val="24"/>
        </w:rPr>
      </w:pPr>
    </w:p>
    <w:p w:rsidR="009820A1" w:rsidRDefault="009820A1" w:rsidP="009820A1">
      <w:pPr>
        <w:jc w:val="both"/>
        <w:rPr>
          <w:rFonts w:ascii="Times New Roman" w:hAnsi="Times New Roman"/>
          <w:b/>
          <w:sz w:val="24"/>
        </w:rPr>
      </w:pPr>
    </w:p>
    <w:p w:rsidR="009820A1" w:rsidRDefault="009820A1" w:rsidP="009820A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виды и объемы медицинской помощи, не входящие в программу предоставляются за отдельную плату со скидкой (при возможности их оказания поликлиникой)</w:t>
      </w:r>
    </w:p>
    <w:p w:rsidR="004F57B7" w:rsidRDefault="00913FDA"/>
    <w:sectPr w:rsidR="004F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A1"/>
    <w:rsid w:val="00496652"/>
    <w:rsid w:val="00913FDA"/>
    <w:rsid w:val="009820A1"/>
    <w:rsid w:val="00E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F8FE8-4246-4DA3-96E5-0BD7C207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A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Чашкин</dc:creator>
  <cp:keywords/>
  <dc:description/>
  <cp:lastModifiedBy>Алексей Чашкин</cp:lastModifiedBy>
  <cp:revision>2</cp:revision>
  <dcterms:created xsi:type="dcterms:W3CDTF">2014-10-31T15:58:00Z</dcterms:created>
  <dcterms:modified xsi:type="dcterms:W3CDTF">2014-10-31T16:02:00Z</dcterms:modified>
</cp:coreProperties>
</file>